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EF3D" w14:textId="77777777" w:rsidR="00652CDC" w:rsidRDefault="00652CDC" w:rsidP="00DF7699">
      <w:pPr>
        <w:jc w:val="both"/>
      </w:pPr>
      <w:r>
        <w:t>Değerli Okul Yöneticilerimiz, Öğretmenlerimiz ve Sevgili Öğrenciler,</w:t>
      </w:r>
    </w:p>
    <w:p w14:paraId="598EB187" w14:textId="77777777" w:rsidR="00652CDC" w:rsidRDefault="00652CDC" w:rsidP="00DF7699">
      <w:pPr>
        <w:jc w:val="both"/>
      </w:pPr>
      <w:r>
        <w:t>Hızla akıp geçen zaman içerisinde bir eğitim öğretim yılını daha geride bırakmaya hazırlanıyoruz.</w:t>
      </w:r>
    </w:p>
    <w:p w14:paraId="523D74FD" w14:textId="77777777" w:rsidR="00652CDC" w:rsidRDefault="00652CDC" w:rsidP="00DF7699">
      <w:pPr>
        <w:jc w:val="both"/>
      </w:pPr>
      <w:r>
        <w:t>Bir ülkede kaliteli ve çağdaş iş gücünün oluşması, mesleki eğitimle başlamaktadır. Lise yıllarımızın başında yapacağımız doğru seçimler, mesleki hayatımıza yön veren ilk basamak olup bireyin geleceği açısından büyük önem taşımaktadır.</w:t>
      </w:r>
    </w:p>
    <w:p w14:paraId="1ABDEBCC" w14:textId="77777777" w:rsidR="00652CDC" w:rsidRDefault="00652CDC" w:rsidP="00DF7699">
      <w:pPr>
        <w:jc w:val="both"/>
      </w:pPr>
      <w:r>
        <w:t>Mesleki Teknik Öğretim Dairesi olarak görevimiz; gençlerimize hayatları boyunca icra edecekleri mesleklerde kaliteli, çağdaş ve teknik becerilerle donatılmış bir eğitim ortamı sunmak, sürekli değişen ihtiyaç ve beklentiler doğrultusunda onları geleceğe güçlü bireyler olarak hazırlamaktır.</w:t>
      </w:r>
    </w:p>
    <w:p w14:paraId="030BBB71" w14:textId="77777777" w:rsidR="00652CDC" w:rsidRDefault="00652CDC" w:rsidP="00DF7699">
      <w:pPr>
        <w:jc w:val="both"/>
      </w:pPr>
      <w:r>
        <w:t>Bu doğrultuda, 2025-2026 Eğitim Öğretim Yılında mesleki eğitimin gelişimi ve tanıtım faaliyetlerine ağırlık verdik.</w:t>
      </w:r>
    </w:p>
    <w:p w14:paraId="742298B7" w14:textId="77777777" w:rsidR="00652CDC" w:rsidRDefault="00652CDC" w:rsidP="00DF7699">
      <w:pPr>
        <w:jc w:val="both"/>
      </w:pPr>
      <w:r>
        <w:t>AB uyum çalışmaları kapsamında Dairemiz, YÖDAK ve TAIEX uzmanlarıyla bir araya gelerek ülkemizde mesleki eğitim veren kurumların Avrupa Birliği ülkelerindeki mesleki eğitim standartlarına uyum sağlaması adına çalışmalar yürütmüştür. Bu süreçte gelişen ve değişen meslek standartlarına ilişkin güncellemeler eğitim programlarımıza uyarlanmıştır.</w:t>
      </w:r>
    </w:p>
    <w:p w14:paraId="6E49AD4D" w14:textId="77777777" w:rsidR="00652CDC" w:rsidRDefault="00652CDC" w:rsidP="00DF7699">
      <w:pPr>
        <w:jc w:val="both"/>
      </w:pPr>
      <w:r>
        <w:t>Kalite Güvence Projesi kapsamında Paydaş Analizi ve Paydaş Yönetimi Stratejisi çalışmaları gerçekleştirilmiş; paydaşlarımız belirlenerek mesleki eğitime sağlayabilecekleri katkılar ortaya konmuştur. Amacımız, paydaşlarımızla daha etkili iletişim kurmak ve doğru iş birlikleri geliştirmektir.</w:t>
      </w:r>
    </w:p>
    <w:p w14:paraId="1B8A4774" w14:textId="77777777" w:rsidR="00652CDC" w:rsidRDefault="00652CDC" w:rsidP="00DF7699">
      <w:pPr>
        <w:jc w:val="both"/>
      </w:pPr>
      <w:r>
        <w:t>Çıraklık ve Mesleki Eğitim Yasası, ilgili tüzükler ve çerçeve programlar üzerinde çalışmalar yürütmekteyiz. Kalfalık ve ustalık sınavları, belgelendirme süreçleri, mesleklerin kodlandırılması ve üretim ile iş gücüne yönlendirilmesi konularında diğer devlet kurumlarıyla ortak çalışmalar gerçekleştirmekteyiz. Ayrıca kurum ve kuruluşlar, oda, birlik, dernekler ve belediyelerle iş birliği protokolleri imzalanmıştır.</w:t>
      </w:r>
    </w:p>
    <w:p w14:paraId="22E3F6F2" w14:textId="77777777" w:rsidR="00652CDC" w:rsidRDefault="00652CDC" w:rsidP="00DF7699">
      <w:pPr>
        <w:jc w:val="both"/>
      </w:pPr>
      <w:r>
        <w:t>Meslek seçimi, mesleki eğitim, iş hayatı ve istihdam arasındaki ilişkinin güçlendirilmesine yönelik tüm platformlarda görev bilinciyle çalışmaya devam edeceğiz.</w:t>
      </w:r>
    </w:p>
    <w:p w14:paraId="1E857889" w14:textId="77777777" w:rsidR="00652CDC" w:rsidRDefault="00652CDC" w:rsidP="00DF7699">
      <w:pPr>
        <w:jc w:val="both"/>
      </w:pPr>
      <w:r>
        <w:t>Öğrencilerimizin teorik bilgilerini pratiğe dönüştürmelerini desteklemek, mesleki yeterliliklerini sergilemelerine imkân tanımak ve motivasyonlarını artırmak amacıyla gelenekselleşen “Meslek Liseleri Arası Bilgi ve Beceri Yarışmaları” bu yıl da düzenlenmiştir. Geleceğin nitelikli iş gücünü temsil eden öğrencilerimizin hünerlerini sergilediği bu önemli organizasyon; 26 ayrı dalda, 489 öğrenci, 137 öğretmen ve 156 jüri üyesinin katılımıyla, toplam 782 kişinin yer aldığı büyük bir etkinlik olarak gerçekleştirilmiştir.</w:t>
      </w:r>
    </w:p>
    <w:p w14:paraId="016DD25A" w14:textId="77777777" w:rsidR="00652CDC" w:rsidRDefault="00652CDC" w:rsidP="00DF7699">
      <w:pPr>
        <w:jc w:val="both"/>
      </w:pPr>
      <w:r>
        <w:t>Meslek liselerimizde öğrenim gören gençlerimizin ulusal ve uluslararası alanda elde ettiği başarılar bizleri gururlandırmaktadır. Öğrencilerimizin gelişimine katkı sağlayan tüm öğretmenlerimizi gönülden kutluyoruz.</w:t>
      </w:r>
    </w:p>
    <w:p w14:paraId="6D2B6B1C" w14:textId="77777777" w:rsidR="00652CDC" w:rsidRPr="00652CDC" w:rsidRDefault="00652CDC" w:rsidP="00DF7699">
      <w:pPr>
        <w:jc w:val="both"/>
        <w:rPr>
          <w:b/>
        </w:rPr>
      </w:pPr>
      <w:r w:rsidRPr="00652CDC">
        <w:rPr>
          <w:b/>
        </w:rPr>
        <w:t>Sevgili Gençler,</w:t>
      </w:r>
    </w:p>
    <w:p w14:paraId="35B8F5A7" w14:textId="77777777" w:rsidR="00652CDC" w:rsidRDefault="00652CDC" w:rsidP="00DF7699">
      <w:pPr>
        <w:jc w:val="both"/>
      </w:pPr>
      <w:r>
        <w:t>Sizleri mesleki hayatınıza en iyi şekilde hazırlamak adına üzerimize düşen görev ve sorumlulukları yerine getirmek için var gücümüzle çalışıyoruz. Sizler de çalışarak, okuyarak ve kendinizi sürekli geliştirerek hem kendi geleceğinize hem de ülkemizin geleceğine katkı sağlayacaksınız.</w:t>
      </w:r>
    </w:p>
    <w:p w14:paraId="13B4DD04" w14:textId="77777777" w:rsidR="00652CDC" w:rsidRDefault="00652CDC" w:rsidP="00DF7699">
      <w:pPr>
        <w:jc w:val="both"/>
      </w:pPr>
      <w:r>
        <w:t>Bizleri uluslararası arenada en iyi şekilde temsil edeceğinize olan inancımız tamdır. Hızla gelişen teknolojiyi yakından takip ederek kendi alanlarımızda etkin şekilde kullanmalı; üretken, araştıran ve yeniliklere açık bireyler olmalıyız. Birbirimize saygı duyduğumuz, dayanışma içerisinde olduğumuz sürece toplumumuz daha güçlü ve daha ileriye taşınacaktır.</w:t>
      </w:r>
    </w:p>
    <w:p w14:paraId="1C8F91A9" w14:textId="77777777" w:rsidR="00652CDC" w:rsidRPr="00652CDC" w:rsidRDefault="00652CDC" w:rsidP="00DF7699">
      <w:pPr>
        <w:jc w:val="both"/>
        <w:rPr>
          <w:b/>
        </w:rPr>
      </w:pPr>
      <w:r w:rsidRPr="00652CDC">
        <w:rPr>
          <w:b/>
        </w:rPr>
        <w:lastRenderedPageBreak/>
        <w:t>Değerli Öğretmenlerimiz,</w:t>
      </w:r>
    </w:p>
    <w:p w14:paraId="4AD3C481" w14:textId="77777777" w:rsidR="00652CDC" w:rsidRDefault="00652CDC" w:rsidP="00DF7699">
      <w:pPr>
        <w:jc w:val="both"/>
      </w:pPr>
      <w:r>
        <w:t>Öğretmenlik mesleği, her koşulda öğrencilerimizin yanında olmayı gerektiren kutsal bir görevdir. Gençlerimizin geleceğe hazırlanmasında üstlendiğiniz sorumluluk son derece büyüktür. Bizlere emanet edilen öğrencilerimizi her yönüyle yetiştirmek adına gösterdiğiniz özveri ve emek takdire şayandır.</w:t>
      </w:r>
    </w:p>
    <w:p w14:paraId="392666F9" w14:textId="77777777" w:rsidR="00652CDC" w:rsidRPr="00652CDC" w:rsidRDefault="00652CDC" w:rsidP="00DF7699">
      <w:pPr>
        <w:jc w:val="both"/>
        <w:rPr>
          <w:b/>
        </w:rPr>
      </w:pPr>
      <w:r w:rsidRPr="00652CDC">
        <w:rPr>
          <w:b/>
        </w:rPr>
        <w:t>Sevgili Okul İdarecilerimiz,</w:t>
      </w:r>
    </w:p>
    <w:p w14:paraId="11493DB2" w14:textId="77777777" w:rsidR="00652CDC" w:rsidRDefault="00652CDC" w:rsidP="00DF7699">
      <w:pPr>
        <w:jc w:val="both"/>
      </w:pPr>
      <w:r>
        <w:t>Meslek liselerinde idareci olmak büyük bir sorumluluk ve özveri gerektirmektedir. Okulun tüm işleyişinin yanı sıra öğretmen, öğrenci, veli ve personelimizle yakından ilgilenmek; değişen ve giderek zorlaşan sorunlara çözüm üretmek adına göstermiş olduğunuz fedakâr çalışmalar, bugün mesleki eğitimin ulaştığı seviyeye önemli katkılar sağlamıştır.</w:t>
      </w:r>
    </w:p>
    <w:p w14:paraId="41D083F8" w14:textId="77777777" w:rsidR="00652CDC" w:rsidRDefault="00652CDC" w:rsidP="00DF7699">
      <w:pPr>
        <w:jc w:val="both"/>
      </w:pPr>
      <w:r>
        <w:t>Bu duygu ve düşüncelerle hepinizi saygı ve sevgiyle selamlıyorum.</w:t>
      </w:r>
    </w:p>
    <w:p w14:paraId="7763A4AC" w14:textId="77777777" w:rsidR="00652CDC" w:rsidRPr="00652CDC" w:rsidRDefault="00652CDC" w:rsidP="00DF7699">
      <w:pPr>
        <w:jc w:val="both"/>
        <w:rPr>
          <w:b/>
        </w:rPr>
      </w:pPr>
      <w:r w:rsidRPr="00652CDC">
        <w:rPr>
          <w:b/>
        </w:rPr>
        <w:t>Gülşen Hocanın</w:t>
      </w:r>
    </w:p>
    <w:p w14:paraId="61F0D55F" w14:textId="5F7E6B50" w:rsidR="00652CDC" w:rsidRPr="00652CDC" w:rsidRDefault="00652CDC" w:rsidP="00DF7699">
      <w:pPr>
        <w:jc w:val="both"/>
        <w:rPr>
          <w:b/>
        </w:rPr>
      </w:pPr>
      <w:r w:rsidRPr="00652CDC">
        <w:rPr>
          <w:b/>
        </w:rPr>
        <w:t>Mesleki Teknik Öğretim Dairesi Müdürü</w:t>
      </w:r>
    </w:p>
    <w:p w14:paraId="0FE7B4A2" w14:textId="470952CA" w:rsidR="00652CDC" w:rsidRDefault="00652CDC" w:rsidP="00DF7699">
      <w:pPr>
        <w:jc w:val="both"/>
      </w:pPr>
    </w:p>
    <w:p w14:paraId="4BB9E21A" w14:textId="77777777" w:rsidR="00652CDC" w:rsidRDefault="00652CDC" w:rsidP="00DF7699">
      <w:pPr>
        <w:jc w:val="both"/>
      </w:pPr>
    </w:p>
    <w:sectPr w:rsidR="00652CDC" w:rsidSect="00D96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A1"/>
    <w:rsid w:val="00166E00"/>
    <w:rsid w:val="001B35B6"/>
    <w:rsid w:val="002E0FDF"/>
    <w:rsid w:val="00407016"/>
    <w:rsid w:val="00564651"/>
    <w:rsid w:val="00612319"/>
    <w:rsid w:val="00652CDC"/>
    <w:rsid w:val="006711AB"/>
    <w:rsid w:val="00796A4C"/>
    <w:rsid w:val="00820DC2"/>
    <w:rsid w:val="0098384D"/>
    <w:rsid w:val="00A63C21"/>
    <w:rsid w:val="00AC65E0"/>
    <w:rsid w:val="00BE0A75"/>
    <w:rsid w:val="00C3189A"/>
    <w:rsid w:val="00D46910"/>
    <w:rsid w:val="00D46DE3"/>
    <w:rsid w:val="00D969A1"/>
    <w:rsid w:val="00DF7699"/>
    <w:rsid w:val="00E558B4"/>
    <w:rsid w:val="00E83BDB"/>
    <w:rsid w:val="00EB1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8548"/>
  <w15:chartTrackingRefBased/>
  <w15:docId w15:val="{D54D671D-A1E6-4398-9DDC-6D581CA1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A1"/>
  </w:style>
  <w:style w:type="paragraph" w:styleId="Balk1">
    <w:name w:val="heading 1"/>
    <w:basedOn w:val="Normal"/>
    <w:next w:val="Normal"/>
    <w:link w:val="Balk1Char"/>
    <w:uiPriority w:val="9"/>
    <w:qFormat/>
    <w:rsid w:val="00D96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96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969A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969A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969A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969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69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69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69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69A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969A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969A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969A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969A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969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69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69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69A1"/>
    <w:rPr>
      <w:rFonts w:eastAsiaTheme="majorEastAsia" w:cstheme="majorBidi"/>
      <w:color w:val="272727" w:themeColor="text1" w:themeTint="D8"/>
    </w:rPr>
  </w:style>
  <w:style w:type="paragraph" w:styleId="KonuBal">
    <w:name w:val="Title"/>
    <w:basedOn w:val="Normal"/>
    <w:next w:val="Normal"/>
    <w:link w:val="KonuBalChar"/>
    <w:uiPriority w:val="10"/>
    <w:qFormat/>
    <w:rsid w:val="00D9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69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69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69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69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69A1"/>
    <w:rPr>
      <w:i/>
      <w:iCs/>
      <w:color w:val="404040" w:themeColor="text1" w:themeTint="BF"/>
    </w:rPr>
  </w:style>
  <w:style w:type="paragraph" w:styleId="ListeParagraf">
    <w:name w:val="List Paragraph"/>
    <w:basedOn w:val="Normal"/>
    <w:uiPriority w:val="34"/>
    <w:qFormat/>
    <w:rsid w:val="00D969A1"/>
    <w:pPr>
      <w:ind w:left="720"/>
      <w:contextualSpacing/>
    </w:pPr>
  </w:style>
  <w:style w:type="character" w:styleId="GlVurgulama">
    <w:name w:val="Intense Emphasis"/>
    <w:basedOn w:val="VarsaylanParagrafYazTipi"/>
    <w:uiPriority w:val="21"/>
    <w:qFormat/>
    <w:rsid w:val="00D969A1"/>
    <w:rPr>
      <w:i/>
      <w:iCs/>
      <w:color w:val="2F5496" w:themeColor="accent1" w:themeShade="BF"/>
    </w:rPr>
  </w:style>
  <w:style w:type="paragraph" w:styleId="GlAlnt">
    <w:name w:val="Intense Quote"/>
    <w:basedOn w:val="Normal"/>
    <w:next w:val="Normal"/>
    <w:link w:val="GlAlntChar"/>
    <w:uiPriority w:val="30"/>
    <w:qFormat/>
    <w:rsid w:val="00D96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969A1"/>
    <w:rPr>
      <w:i/>
      <w:iCs/>
      <w:color w:val="2F5496" w:themeColor="accent1" w:themeShade="BF"/>
    </w:rPr>
  </w:style>
  <w:style w:type="character" w:styleId="GlBavuru">
    <w:name w:val="Intense Reference"/>
    <w:basedOn w:val="VarsaylanParagrafYazTipi"/>
    <w:uiPriority w:val="32"/>
    <w:qFormat/>
    <w:rsid w:val="00D96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2026-05-14T11:53:00Z</dcterms:created>
  <dcterms:modified xsi:type="dcterms:W3CDTF">2026-05-14T11:53:00Z</dcterms:modified>
</cp:coreProperties>
</file>